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532" w:rsidRDefault="00BF0532" w:rsidP="00BF0532">
      <w:pPr>
        <w:widowControl/>
        <w:spacing w:line="580" w:lineRule="exact"/>
        <w:jc w:val="left"/>
        <w:rPr>
          <w:rFonts w:ascii="仿宋_GB2312" w:eastAsia="仿宋_GB2312" w:hAnsi="仿宋_GB2312" w:cs="仿宋_GB2312"/>
          <w:color w:val="3D3D3D"/>
          <w:kern w:val="0"/>
          <w:sz w:val="32"/>
          <w:szCs w:val="32"/>
        </w:rPr>
      </w:pPr>
      <w:r>
        <w:rPr>
          <w:rFonts w:ascii="仿宋_GB2312" w:eastAsia="仿宋_GB2312" w:hAnsi="仿宋_GB2312" w:cs="仿宋_GB2312" w:hint="eastAsia"/>
          <w:color w:val="3D3D3D"/>
          <w:kern w:val="0"/>
          <w:sz w:val="32"/>
          <w:szCs w:val="32"/>
        </w:rPr>
        <w:t>附件三：</w:t>
      </w:r>
    </w:p>
    <w:p w:rsidR="00BF0532" w:rsidRDefault="00BF0532" w:rsidP="00BF0532">
      <w:pPr>
        <w:widowControl/>
        <w:spacing w:line="580" w:lineRule="exact"/>
        <w:jc w:val="center"/>
        <w:rPr>
          <w:rFonts w:ascii="仿宋_GB2312" w:eastAsia="仿宋_GB2312" w:hAnsi="仿宋_GB2312" w:cs="仿宋_GB2312"/>
          <w:color w:val="3D3D3D"/>
          <w:kern w:val="0"/>
          <w:sz w:val="32"/>
          <w:szCs w:val="32"/>
        </w:rPr>
      </w:pPr>
      <w:r>
        <w:rPr>
          <w:rFonts w:ascii="黑体" w:eastAsia="黑体" w:hAnsi="黑体" w:cs="黑体" w:hint="eastAsia"/>
          <w:color w:val="3D3D3D"/>
          <w:kern w:val="0"/>
          <w:sz w:val="36"/>
          <w:szCs w:val="36"/>
        </w:rPr>
        <w:t>招聘职位主要职责及职位要求</w:t>
      </w:r>
    </w:p>
    <w:p w:rsidR="00BF0532" w:rsidRDefault="00BF0532" w:rsidP="00BF0532">
      <w:pPr>
        <w:widowControl/>
        <w:spacing w:line="580" w:lineRule="exact"/>
        <w:jc w:val="left"/>
        <w:rPr>
          <w:rFonts w:ascii="仿宋_GB2312" w:eastAsia="仿宋_GB2312" w:hAnsi="仿宋_GB2312" w:cs="仿宋_GB2312"/>
          <w:color w:val="3D3D3D"/>
          <w:kern w:val="0"/>
          <w:sz w:val="32"/>
          <w:szCs w:val="32"/>
        </w:rPr>
      </w:pPr>
    </w:p>
    <w:p w:rsidR="00BF0532" w:rsidRDefault="00BF0532" w:rsidP="00BF0532">
      <w:pPr>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（一）总经理</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、主要职责。对董事会负责，根据法律法规、《公司章程》和董事会授权，履行以下职责：</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）主持公司经营管理工作，组织实施董事会决议，向董事会报告工作；</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）围绕资产运营处置、股权管理、投融资等核心业务，拟订并组织实施公司战略规划、年度计划和投资方案；</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）创新业务发展模式，组织开展市场化资本运作，提高资本运营效率和资本回报；</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）拟订公司内部管理方案，推动公司法人治理结构优化及国有资本运营管理机制创新；</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）拟订公司基本管理制度和具体规章，推动建立完善的市场化运行机制和内部管控机制；</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sz w:val="32"/>
          <w:szCs w:val="32"/>
        </w:rPr>
        <w:t>）行使董事会授予的其他职权，完成董事会下达的各项考核指标和任务。</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、职位要求：</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）熟悉国际国内资本市场，能准确把握国内外宏观经济形势和发展动态；</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）熟悉大型企业集团的运作模式，具有国际化企业管理视野，优秀的组织领导和执行能力；</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）精通资产管理、价值管理、投资融资、基金运作等业</w:t>
      </w:r>
      <w:r>
        <w:rPr>
          <w:rFonts w:ascii="Times New Roman" w:eastAsia="仿宋_GB2312" w:hAnsi="Times New Roman" w:cs="Times New Roman"/>
          <w:sz w:val="32"/>
          <w:szCs w:val="32"/>
        </w:rPr>
        <w:lastRenderedPageBreak/>
        <w:t>务模式，具有丰富的资本运作经验，在资本市场有可查的优良业绩。</w:t>
      </w:r>
    </w:p>
    <w:p w:rsidR="00BF0532" w:rsidRDefault="00BF0532" w:rsidP="00BF0532">
      <w:pPr>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（二）副总经理（分管投资、股权管理）</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、主要职责。对总经理负责，在总经理领导下，分管公司投资、国有股权管理等业务，具体承担以下职责：</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）研究拟订公司发展战略规划；</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）以公司投资战略为导向，开展与投资有关的产业研究工作；</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）发挥国有资本的战略引领作用，以基金、直投等方式开展市场化投资；</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）对公司持有的上市公司股权和其他股权开展市场化价值管理和资本运作。</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、职位要求：</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）熟悉国际国内资本市场，能准确把握资本市场政策动向和投资环境变化；</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）熟悉大型企业集团的运作模式，具有先进的企业管理理念和丰富的管理经验；</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）在并购重组、股权投资、基金运作、价值管理、产业研究等领域具有丰富的实践经验，具有一定的业内知名度。</w:t>
      </w:r>
    </w:p>
    <w:p w:rsidR="00BF0532" w:rsidRDefault="00BF0532" w:rsidP="00BF0532">
      <w:pPr>
        <w:spacing w:line="56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（三）副总经理（分管财务、资产运营）</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、主要职责。对总经理负责，在总经理领导下，分管公司财务管理、资产运营等业务，具体承担以下职责：</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）组织构建先进的公司财务管理体系，高效地开展财务预决算管理、资金管理、会计核算及税务筹划等工作；</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）协调公司内外部力量，构建和维护低成本融资体系，</w:t>
      </w:r>
      <w:r>
        <w:rPr>
          <w:rFonts w:ascii="Times New Roman" w:eastAsia="仿宋_GB2312" w:hAnsi="Times New Roman" w:cs="Times New Roman"/>
          <w:sz w:val="32"/>
          <w:szCs w:val="32"/>
        </w:rPr>
        <w:lastRenderedPageBreak/>
        <w:t>综合运用信贷、债券、票据等融资方式，降低公司融资成本，保障公司资金需求；</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）综合运用公开出售、整合重组、资产支持计划等市场化方式，开展存量资产运营处置，促进资本形态转换和布局结构优化。</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、职位要求：</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）熟悉国际国内资本市场，在财务管理、税务筹划、融资管理、资产运营处置等领域具有丰富的实践经验、较高的敏锐性和业内知名度；</w:t>
      </w:r>
    </w:p>
    <w:p w:rsidR="00BF0532" w:rsidRDefault="00BF0532" w:rsidP="00BF0532">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）熟悉大型企业集团的运作模式，具有先进的企业管理理念和丰富的管理经验；</w:t>
      </w:r>
    </w:p>
    <w:p w:rsidR="00BF0532" w:rsidRDefault="00BF0532" w:rsidP="00BF0532">
      <w:pPr>
        <w:spacing w:line="56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）能熟练运用信贷、债券、票据等融资方式，保障公司资金需求，提高资金利用效率。</w:t>
      </w:r>
    </w:p>
    <w:p w:rsidR="00E27A04" w:rsidRPr="00BF0532" w:rsidRDefault="00E27A04"/>
    <w:sectPr w:rsidR="00E27A04" w:rsidRPr="00BF0532" w:rsidSect="00A70744">
      <w:footerReference w:type="default" r:id="rId6"/>
      <w:pgSz w:w="11906" w:h="16838"/>
      <w:pgMar w:top="1440" w:right="1576" w:bottom="1383" w:left="1576"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A04" w:rsidRDefault="00E27A04" w:rsidP="00BF0532">
      <w:r>
        <w:separator/>
      </w:r>
    </w:p>
  </w:endnote>
  <w:endnote w:type="continuationSeparator" w:id="1">
    <w:p w:rsidR="00E27A04" w:rsidRDefault="00E27A04" w:rsidP="00BF05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744" w:rsidRDefault="00E27A04">
    <w:pPr>
      <w:pStyle w:val="a4"/>
    </w:pPr>
    <w:r>
      <w:pict>
        <v:shapetype id="_x0000_t202" coordsize="21600,21600" o:spt="202" path="m,l,21600r21600,l21600,xe">
          <v:stroke joinstyle="miter"/>
          <v:path gradientshapeok="t" o:connecttype="rect"/>
        </v:shapetype>
        <v:shape id="_x0000_s1025"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70744" w:rsidRDefault="00E27A0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F0532">
                  <w:rPr>
                    <w:noProof/>
                    <w:sz w:val="18"/>
                  </w:rPr>
                  <w:t>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A04" w:rsidRDefault="00E27A04" w:rsidP="00BF0532">
      <w:r>
        <w:separator/>
      </w:r>
    </w:p>
  </w:footnote>
  <w:footnote w:type="continuationSeparator" w:id="1">
    <w:p w:rsidR="00E27A04" w:rsidRDefault="00E27A04" w:rsidP="00BF05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0532"/>
    <w:rsid w:val="00BF0532"/>
    <w:rsid w:val="00E27A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53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05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F0532"/>
    <w:rPr>
      <w:sz w:val="18"/>
      <w:szCs w:val="18"/>
    </w:rPr>
  </w:style>
  <w:style w:type="paragraph" w:styleId="a4">
    <w:name w:val="footer"/>
    <w:basedOn w:val="a"/>
    <w:link w:val="Char0"/>
    <w:unhideWhenUsed/>
    <w:qFormat/>
    <w:rsid w:val="00BF05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F053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174</Words>
  <Characters>992</Characters>
  <Application>Microsoft Office Word</Application>
  <DocSecurity>0</DocSecurity>
  <Lines>8</Lines>
  <Paragraphs>2</Paragraphs>
  <ScaleCrop>false</ScaleCrop>
  <Company>Sky123.Org</Company>
  <LinksUpToDate>false</LinksUpToDate>
  <CharactersWithSpaces>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2</cp:revision>
  <dcterms:created xsi:type="dcterms:W3CDTF">2017-06-19T06:28:00Z</dcterms:created>
  <dcterms:modified xsi:type="dcterms:W3CDTF">2017-06-19T06:28:00Z</dcterms:modified>
</cp:coreProperties>
</file>