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本人已仔细阅读《浙江富浙资本管理有限公司202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2023-02-22T06:52:56Z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CD29DF2DEEB24B4390DE1E898EFF6427</vt:lpwstr>
  </property>
</Properties>
</file>