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E1CBB">
      <w:pPr>
        <w:spacing w:line="360" w:lineRule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 w14:paraId="5270CD53">
      <w:pPr>
        <w:spacing w:line="360" w:lineRule="auto"/>
        <w:jc w:val="center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法律专项服务库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入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库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</w:rPr>
        <w:t>名</w:t>
      </w: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单</w:t>
      </w:r>
      <w:r>
        <w:rPr>
          <w:rFonts w:hint="eastAsia" w:ascii="方正小标宋简体" w:eastAsia="方正小标宋简体"/>
          <w:sz w:val="44"/>
          <w:szCs w:val="44"/>
        </w:rPr>
        <w:t>（排列不分先后）</w:t>
      </w:r>
    </w:p>
    <w:tbl>
      <w:tblPr>
        <w:tblStyle w:val="7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3817"/>
        <w:gridCol w:w="3231"/>
        <w:gridCol w:w="3385"/>
        <w:gridCol w:w="2188"/>
      </w:tblGrid>
      <w:tr w14:paraId="3CEEB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3D638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FEEE3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律所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9AA95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服务团队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C64E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服务专长领域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9A67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联系方式</w:t>
            </w:r>
          </w:p>
        </w:tc>
      </w:tr>
      <w:tr w14:paraId="4BA39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CC853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72381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国浩律师（杭州）事务所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84B69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徐伟民、项山卫律师团队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7DE5A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基金及股权投资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58752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项山卫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18857186111</w:t>
            </w:r>
          </w:p>
        </w:tc>
      </w:tr>
      <w:tr w14:paraId="583CE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BD05A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34C86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北京中伦（杭州）律师事务所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DD70E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张震宇律师团队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8BDF7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基金及股权投资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AD700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Style w:val="15"/>
                <w:rFonts w:hint="default" w:hAnsi="仿宋_GB2312"/>
                <w:lang w:bidi="ar"/>
              </w:rPr>
              <w:t>张震宇13588727803</w:t>
            </w:r>
          </w:p>
        </w:tc>
      </w:tr>
      <w:tr w14:paraId="3BA0B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D3586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805EB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浙江六和律师事务所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CCCCA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黄伟源律师团队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AEA8B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基金及股权投资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CF436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黄伟源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13805715210</w:t>
            </w:r>
          </w:p>
        </w:tc>
      </w:tr>
      <w:tr w14:paraId="6DD8E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10B4D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159F7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浙江五联律师事务所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D5832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正奇工作室团队</w:t>
            </w:r>
          </w:p>
          <w:p w14:paraId="7C48E4AB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（团队负责人：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俞伟斌、沈宇锋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）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5A49B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基金及股权投资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BBDCC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Style w:val="15"/>
                <w:rFonts w:hint="default" w:hAnsi="仿宋_GB2312"/>
                <w:lang w:bidi="ar"/>
              </w:rPr>
              <w:t>俞伟斌13306536100</w:t>
            </w:r>
          </w:p>
        </w:tc>
      </w:tr>
      <w:tr w14:paraId="2F588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4BC90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9A87C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国浩律师（杭州）事务所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747DD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张轶男律师团队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60649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基金及股权投资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91EE1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张轶男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13750880299</w:t>
            </w:r>
          </w:p>
        </w:tc>
      </w:tr>
      <w:tr w14:paraId="3EF93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5307D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8A53C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浙江天册律师事务所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5B174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吴品磊律师团队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7616F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基金及股权投资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24611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姚钰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13732212407</w:t>
            </w:r>
          </w:p>
        </w:tc>
      </w:tr>
      <w:tr w14:paraId="0FF0C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2526E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39C97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浙江天册律师事务所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4DBAC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沈海强律师团队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CD7DE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基金及股权投资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AB539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沈海强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13605718826</w:t>
            </w:r>
          </w:p>
        </w:tc>
      </w:tr>
      <w:tr w14:paraId="3F562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C51F0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DA888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浙江京衡律师事务所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E9A8F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余元高律师团队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22C66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基金及股权投资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DD882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余元高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13957175678</w:t>
            </w:r>
          </w:p>
        </w:tc>
      </w:tr>
      <w:tr w14:paraId="0C2AF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AEA6C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9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C91A3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浙江天册律师事务所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F8501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孔瑾律师团队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92D43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基金及股权投资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D07C7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孔瑾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15372008153</w:t>
            </w:r>
          </w:p>
        </w:tc>
      </w:tr>
      <w:tr w14:paraId="0B5DD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5BCBC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A38DE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北京金杜（杭州）律师事务所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95668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梁瑾律师团队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D8918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基金及股权投资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5DBFE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梁瑾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13357180050</w:t>
            </w:r>
          </w:p>
        </w:tc>
      </w:tr>
      <w:tr w14:paraId="45AD1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8211B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FF4EF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北京竞天公诚（杭州）律师事务所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D811E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范瑞林律师团队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3E190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基金及股权投资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1D9B7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范瑞林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13911789579</w:t>
            </w:r>
          </w:p>
        </w:tc>
      </w:tr>
      <w:tr w14:paraId="2C766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DAF9C">
            <w:pPr>
              <w:widowControl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12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B3464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国浩律师（杭州）事务所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8C6E7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王侃律师团队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4D473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基金及股权投资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8D7DE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王侃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13777827693</w:t>
            </w:r>
          </w:p>
        </w:tc>
      </w:tr>
      <w:tr w14:paraId="6CA88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3EC2F">
            <w:pPr>
              <w:widowControl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13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127B5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国浩律师（杭州）事务所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405BC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吴钢律师团队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B76FE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基金及股权投资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558D3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吴钢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15058181280</w:t>
            </w:r>
          </w:p>
        </w:tc>
      </w:tr>
      <w:tr w14:paraId="3A8BA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3EAE9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14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0910B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北京尚公（杭州）律师事务所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462D5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蒋胤华律师团队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EE99F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基金及股权投资、债权投资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AA1A6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蒋胤华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13805743399</w:t>
            </w:r>
          </w:p>
        </w:tc>
      </w:tr>
      <w:tr w14:paraId="5B51F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07782">
            <w:pPr>
              <w:widowControl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15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6DF44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浙江泽大律师事务所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0F9F7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金融工作室团队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052BC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基金股权投资、不动产及相关争议解决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60846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朱欣欣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13516859652</w:t>
            </w:r>
          </w:p>
        </w:tc>
      </w:tr>
      <w:tr w14:paraId="60B07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29353">
            <w:pPr>
              <w:widowControl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16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12B3D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浙江天册律师事务所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2B99E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黄廉熙、金臻律师团队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F18F5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基金股权投资、不动产及相关争议解决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44C8F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金臻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13505716108</w:t>
            </w:r>
          </w:p>
        </w:tc>
      </w:tr>
      <w:tr w14:paraId="3987B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A4306">
            <w:pPr>
              <w:widowControl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17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7C39F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北京德恒（杭州）律师事务所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DC91C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郑丽萍律师团队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FC3C4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基金股权投资及相关争议解决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6902C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廖祥正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18657153388</w:t>
            </w:r>
          </w:p>
        </w:tc>
      </w:tr>
      <w:tr w14:paraId="31BB6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313B3">
            <w:pPr>
              <w:widowControl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18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BC969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北京大成（杭州）律师事务所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9DD7C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陈磊律师团队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ECC05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基金股权投资及相关争议解决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F8A32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陈磊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13750875093</w:t>
            </w:r>
          </w:p>
        </w:tc>
      </w:tr>
      <w:tr w14:paraId="37CDF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DA0D9">
            <w:pPr>
              <w:widowControl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19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31F25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浙江泽大律师事务所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37262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王怡舟律师团队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C8F73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基金股权投资及相关争议解决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5F14B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王怡舟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13857115388</w:t>
            </w:r>
          </w:p>
        </w:tc>
      </w:tr>
      <w:tr w14:paraId="1E6F9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50FDB">
            <w:pPr>
              <w:widowControl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20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D7DA3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浙江天册律师事务所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EDBFF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黄洁律师团队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08FA3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基金股权投资及相关争议解决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2C906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黄洁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13376813318</w:t>
            </w:r>
          </w:p>
        </w:tc>
      </w:tr>
      <w:tr w14:paraId="465A8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5602E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3E557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浙江六和律师事务所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926AD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李静律师团队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3F961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基金股权投资及相关争议解决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0CF2C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李静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13906508350</w:t>
            </w:r>
          </w:p>
        </w:tc>
      </w:tr>
      <w:tr w14:paraId="41787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B9479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53C66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北京德恒（杭州）律师事务所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04646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杨繁华律师团队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08647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基金股权投资及相关争议解决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B501B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杨繁华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18668089955</w:t>
            </w:r>
          </w:p>
        </w:tc>
      </w:tr>
      <w:tr w14:paraId="0C0C4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334D1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B4274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北京大成（杭州）律师事务所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155C4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张林律师团队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FC854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基金股权投资及相关争议解决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FD124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张林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13858197906</w:t>
            </w:r>
          </w:p>
        </w:tc>
      </w:tr>
      <w:tr w14:paraId="359A5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28C22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93443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浙江京衡律师事务所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E8235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债务重组团队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94F76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不良资产处置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B8FC1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任一民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13065728069</w:t>
            </w:r>
          </w:p>
        </w:tc>
      </w:tr>
      <w:tr w14:paraId="55463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AF002">
            <w:pPr>
              <w:widowControl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25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E8B3B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浙江金道律师事务所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83268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张婷律师团队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02DE1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不良资产及争议解决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D53AE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张婷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13958055489</w:t>
            </w:r>
          </w:p>
        </w:tc>
      </w:tr>
      <w:tr w14:paraId="48B33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3BFAF">
            <w:pPr>
              <w:widowControl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26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4A8C4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泰和泰（杭州）律师事务所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2D2B6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何国平律师团队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D0CAA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建设工程及相关争议解决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83F82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何国平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13967180198</w:t>
            </w:r>
          </w:p>
        </w:tc>
      </w:tr>
      <w:tr w14:paraId="091BB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47463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FC617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浙江六和律师事务所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60296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孟德荣律师团队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1A5B2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建设工程、不良资产处置及相关争议解决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18043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孟德荣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13958025005</w:t>
            </w:r>
          </w:p>
        </w:tc>
      </w:tr>
      <w:tr w14:paraId="53C49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B478F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631C0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北京中伦（杭州）律师事务所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C67DE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陈鑫范律师团队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5BC60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建设工程及相关争议解决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2A59B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陈鑫范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13968199574</w:t>
            </w:r>
          </w:p>
        </w:tc>
      </w:tr>
      <w:tr w14:paraId="2AB1A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BA6F9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DF7D2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浙江六和律师事务所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45BC7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童斌律师团队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30058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建设工程及相关争议解决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E9C72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童斌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18768476347</w:t>
            </w:r>
          </w:p>
        </w:tc>
      </w:tr>
      <w:tr w14:paraId="3DEE4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FD333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4C09F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浙江浙兴律师事务所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326B7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夏小龙律师团队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6812B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建设工程及相关争议解决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CE496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夏小龙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18857140098</w:t>
            </w:r>
          </w:p>
        </w:tc>
      </w:tr>
      <w:tr w14:paraId="2F055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D9703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CA656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浙江天册律师事务所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D8D41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汪凌萍律师团队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4A8B0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建设工程及相关争议解决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E59BA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汪凌萍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13858079214</w:t>
            </w:r>
          </w:p>
        </w:tc>
      </w:tr>
      <w:tr w14:paraId="4AE2F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64722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32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9F805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北京观韬中茂（杭州）律师事务所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0B474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邹峻律师团队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5CBCD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建设工程及相关争议解决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0B123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邹峻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13857112588</w:t>
            </w:r>
          </w:p>
        </w:tc>
      </w:tr>
      <w:tr w14:paraId="3B5F0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FD966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33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EA465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浙江浙杭律师事务所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B1792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诺成律师团队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BF551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劳动人事争议解决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BF19C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廖冠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13757108808</w:t>
            </w:r>
          </w:p>
        </w:tc>
      </w:tr>
      <w:tr w14:paraId="0F926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E7539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34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1DB0C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浙江京衡律师事务所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A9ED3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章悦律师团队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7C34F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劳动人事争议解决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F04B0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章悦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18457195776</w:t>
            </w:r>
          </w:p>
        </w:tc>
      </w:tr>
      <w:tr w14:paraId="3BD59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1FE7B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35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15F4D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北京通商（杭州）律师事务所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F2838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陈相瑜、王坤律师团队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88C59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知识产权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E8BEB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王坤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13868025208</w:t>
            </w:r>
          </w:p>
        </w:tc>
      </w:tr>
      <w:tr w14:paraId="7980E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318F9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36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672E5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浙江英普律师事务所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F8C56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毛爱东律师团队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1BA70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知识产权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5CB08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毛爱东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13505816992</w:t>
            </w:r>
          </w:p>
        </w:tc>
      </w:tr>
    </w:tbl>
    <w:p w14:paraId="020D0EE4">
      <w:pPr>
        <w:spacing w:line="360" w:lineRule="auto"/>
        <w:jc w:val="center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</w:pPr>
    </w:p>
    <w:p w14:paraId="04D02064">
      <w:pPr>
        <w:spacing w:line="20" w:lineRule="exact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</w:pPr>
    </w:p>
    <w:sectPr>
      <w:footerReference r:id="rId3" w:type="default"/>
      <w:pgSz w:w="16838" w:h="11906" w:orient="landscape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40169"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A7DBCE">
                          <w:pPr>
                            <w:pStyle w:val="4"/>
                            <w:rPr>
                              <w:rFonts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4"/>
                              <w:szCs w:val="24"/>
                            </w:rPr>
                            <w:t>- 12 -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A7DBCE">
                    <w:pPr>
                      <w:pStyle w:val="4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4"/>
                        <w:szCs w:val="24"/>
                      </w:rPr>
                      <w:t>- 12 -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4783AD1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5MjE4NTFjZmQyZjE2ZDI2M2Y0NjRlMmM2ZWRmMDMifQ=="/>
  </w:docVars>
  <w:rsids>
    <w:rsidRoot w:val="00B93990"/>
    <w:rsid w:val="000E1227"/>
    <w:rsid w:val="0018590C"/>
    <w:rsid w:val="001E003D"/>
    <w:rsid w:val="00220CC9"/>
    <w:rsid w:val="0025484F"/>
    <w:rsid w:val="002E6641"/>
    <w:rsid w:val="003158BD"/>
    <w:rsid w:val="00362AB4"/>
    <w:rsid w:val="003B7928"/>
    <w:rsid w:val="003E2567"/>
    <w:rsid w:val="004355E3"/>
    <w:rsid w:val="00487C2D"/>
    <w:rsid w:val="00547EC8"/>
    <w:rsid w:val="005852F2"/>
    <w:rsid w:val="00590439"/>
    <w:rsid w:val="005E08D2"/>
    <w:rsid w:val="00606222"/>
    <w:rsid w:val="006443DB"/>
    <w:rsid w:val="006A30E1"/>
    <w:rsid w:val="006C42ED"/>
    <w:rsid w:val="006C5A58"/>
    <w:rsid w:val="00732BBF"/>
    <w:rsid w:val="00733B9D"/>
    <w:rsid w:val="007E11DB"/>
    <w:rsid w:val="00834416"/>
    <w:rsid w:val="0083513B"/>
    <w:rsid w:val="009169BF"/>
    <w:rsid w:val="00916AD0"/>
    <w:rsid w:val="00922892"/>
    <w:rsid w:val="0094085D"/>
    <w:rsid w:val="00981595"/>
    <w:rsid w:val="009A6A05"/>
    <w:rsid w:val="009D3836"/>
    <w:rsid w:val="00A038F6"/>
    <w:rsid w:val="00A6586A"/>
    <w:rsid w:val="00AB40FF"/>
    <w:rsid w:val="00B25F45"/>
    <w:rsid w:val="00B93990"/>
    <w:rsid w:val="00B960D2"/>
    <w:rsid w:val="00B96367"/>
    <w:rsid w:val="00C35392"/>
    <w:rsid w:val="00C463FC"/>
    <w:rsid w:val="00C5257E"/>
    <w:rsid w:val="00C539D4"/>
    <w:rsid w:val="00C77A03"/>
    <w:rsid w:val="00CD3247"/>
    <w:rsid w:val="00D36828"/>
    <w:rsid w:val="00D9214A"/>
    <w:rsid w:val="00DC6284"/>
    <w:rsid w:val="00DD3EA9"/>
    <w:rsid w:val="00DD65DA"/>
    <w:rsid w:val="00E30C02"/>
    <w:rsid w:val="00F7034D"/>
    <w:rsid w:val="00FA1689"/>
    <w:rsid w:val="00FA2F6E"/>
    <w:rsid w:val="00FC48F1"/>
    <w:rsid w:val="01DA23AF"/>
    <w:rsid w:val="03672A02"/>
    <w:rsid w:val="042D1845"/>
    <w:rsid w:val="04F930B9"/>
    <w:rsid w:val="052B3EB7"/>
    <w:rsid w:val="05396C9A"/>
    <w:rsid w:val="05646E55"/>
    <w:rsid w:val="0823457A"/>
    <w:rsid w:val="0ACA6D38"/>
    <w:rsid w:val="0CF355B9"/>
    <w:rsid w:val="0D3342DC"/>
    <w:rsid w:val="0DBD1D72"/>
    <w:rsid w:val="0F8507F1"/>
    <w:rsid w:val="10575F09"/>
    <w:rsid w:val="10E64985"/>
    <w:rsid w:val="116457F1"/>
    <w:rsid w:val="124D44F4"/>
    <w:rsid w:val="13816EB3"/>
    <w:rsid w:val="15640857"/>
    <w:rsid w:val="18E3164C"/>
    <w:rsid w:val="19B12A90"/>
    <w:rsid w:val="1A7F5449"/>
    <w:rsid w:val="1DA4711D"/>
    <w:rsid w:val="21066CBD"/>
    <w:rsid w:val="23B94230"/>
    <w:rsid w:val="24ED7653"/>
    <w:rsid w:val="25D60DEC"/>
    <w:rsid w:val="27F04E07"/>
    <w:rsid w:val="291934A5"/>
    <w:rsid w:val="2A8F1F95"/>
    <w:rsid w:val="2B834C3E"/>
    <w:rsid w:val="2D7071CC"/>
    <w:rsid w:val="2E300E0A"/>
    <w:rsid w:val="32DA54BB"/>
    <w:rsid w:val="331C1F24"/>
    <w:rsid w:val="338B1C3E"/>
    <w:rsid w:val="348F7907"/>
    <w:rsid w:val="35690079"/>
    <w:rsid w:val="35BB6E36"/>
    <w:rsid w:val="37D22EE6"/>
    <w:rsid w:val="38647D5C"/>
    <w:rsid w:val="3CE02203"/>
    <w:rsid w:val="401A0E9E"/>
    <w:rsid w:val="44015829"/>
    <w:rsid w:val="4A6F2535"/>
    <w:rsid w:val="4ACF7880"/>
    <w:rsid w:val="4CC55E22"/>
    <w:rsid w:val="4F1057C4"/>
    <w:rsid w:val="51521304"/>
    <w:rsid w:val="51C4741D"/>
    <w:rsid w:val="551408A9"/>
    <w:rsid w:val="553C0096"/>
    <w:rsid w:val="566944DC"/>
    <w:rsid w:val="56C962C7"/>
    <w:rsid w:val="56E34908"/>
    <w:rsid w:val="5B872181"/>
    <w:rsid w:val="5DD5494D"/>
    <w:rsid w:val="5F1A711E"/>
    <w:rsid w:val="601A1652"/>
    <w:rsid w:val="61024989"/>
    <w:rsid w:val="62D8753A"/>
    <w:rsid w:val="64C474AE"/>
    <w:rsid w:val="64DF2C88"/>
    <w:rsid w:val="66B72003"/>
    <w:rsid w:val="66EE19BB"/>
    <w:rsid w:val="678536E1"/>
    <w:rsid w:val="68F010DA"/>
    <w:rsid w:val="69AF5861"/>
    <w:rsid w:val="6D0825BA"/>
    <w:rsid w:val="70237187"/>
    <w:rsid w:val="744A2D86"/>
    <w:rsid w:val="74B60DD0"/>
    <w:rsid w:val="75DF43F1"/>
    <w:rsid w:val="766D41DB"/>
    <w:rsid w:val="78344E2B"/>
    <w:rsid w:val="789B0383"/>
    <w:rsid w:val="79E520FA"/>
    <w:rsid w:val="7E9A6542"/>
    <w:rsid w:val="7FE5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kern w:val="2"/>
      <w:sz w:val="18"/>
      <w:szCs w:val="18"/>
    </w:rPr>
  </w:style>
  <w:style w:type="character" w:customStyle="1" w:styleId="13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5">
    <w:name w:val="font31"/>
    <w:basedOn w:val="9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2384</Words>
  <Characters>2478</Characters>
  <Lines>49</Lines>
  <Paragraphs>13</Paragraphs>
  <TotalTime>21</TotalTime>
  <ScaleCrop>false</ScaleCrop>
  <LinksUpToDate>false</LinksUpToDate>
  <CharactersWithSpaces>2542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2021-03-26T06:44:00Z</dcterms:created>
  <dc:creator>Administrator</dc:creator>
  <cp:lastModifiedBy>ge</cp:lastModifiedBy>
  <cp:lastPrinted>2024-11-14T09:57:00Z</cp:lastPrinted>
  <dcterms:modified xsi:type="dcterms:W3CDTF">2024-11-28T08:13:13Z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E14D10F56C924F779C3C8DDB654BEF6E_13</vt:lpwstr>
  </property>
</Properties>
</file>